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5386" w:rsidRDefault="00E50E02" w14:paraId="0A1D84C0" w14:textId="4951017C"/>
    <w:p w:rsidR="00D9448D" w:rsidRDefault="00D9448D" w14:paraId="43B2DA1F" w14:textId="3F66BC91"/>
    <w:p w:rsidR="00D9448D" w:rsidRDefault="00D9448D" w14:paraId="635CD054" w14:textId="7AB1158E"/>
    <w:p w:rsidRPr="009357BA" w:rsidR="00D9448D" w:rsidP="00D9448D" w:rsidRDefault="00E50E02" w14:paraId="04F1952F" w14:textId="7CEE5C7F">
      <w:pPr>
        <w:spacing w:after="160" w:line="259" w:lineRule="auto"/>
        <w:rPr>
          <w:sz w:val="22"/>
        </w:rPr>
      </w:pPr>
      <w:sdt>
        <w:sdtPr>
          <w:rPr>
            <w:rFonts w:ascii="Myriad Pro" w:hAnsi="Myriad Pro"/>
            <w:b/>
            <w:sz w:val="44"/>
            <w:szCs w:val="22"/>
            <w:lang w:val="en-AU"/>
          </w:rPr>
          <w:id w:val="-2033724373"/>
          <w:placeholder>
            <w:docPart w:val="FA39DB57B660431D8BCFBC7D1944667E"/>
          </w:placeholder>
        </w:sdtPr>
        <w:sdtEndPr/>
        <w:sdtContent>
          <w:r w:rsidRPr="009357BA" w:rsidR="00D9448D">
            <w:rPr>
              <w:rFonts w:ascii="Myriad Pro" w:hAnsi="Myriad Pro"/>
              <w:b/>
              <w:sz w:val="44"/>
              <w:szCs w:val="22"/>
              <w:lang w:val="en-AU"/>
            </w:rPr>
            <w:t xml:space="preserve">Wellbeing and </w:t>
          </w:r>
          <w:r w:rsidRPr="009357BA" w:rsidR="009357BA">
            <w:rPr>
              <w:rFonts w:ascii="Myriad Pro" w:hAnsi="Myriad Pro"/>
              <w:b/>
              <w:sz w:val="44"/>
              <w:szCs w:val="22"/>
              <w:lang w:val="en-AU"/>
            </w:rPr>
            <w:t>p</w:t>
          </w:r>
          <w:r w:rsidRPr="009357BA" w:rsidR="00D9448D">
            <w:rPr>
              <w:rFonts w:ascii="Myriad Pro" w:hAnsi="Myriad Pro"/>
              <w:b/>
              <w:sz w:val="44"/>
              <w:szCs w:val="22"/>
              <w:lang w:val="en-AU"/>
            </w:rPr>
            <w:t xml:space="preserve">ositive </w:t>
          </w:r>
          <w:r w:rsidRPr="009357BA" w:rsidR="009357BA">
            <w:rPr>
              <w:rFonts w:ascii="Myriad Pro" w:hAnsi="Myriad Pro"/>
              <w:b/>
              <w:sz w:val="44"/>
              <w:szCs w:val="22"/>
              <w:lang w:val="en-AU"/>
            </w:rPr>
            <w:t>r</w:t>
          </w:r>
          <w:r w:rsidRPr="009357BA" w:rsidR="00D9448D">
            <w:rPr>
              <w:rFonts w:ascii="Myriad Pro" w:hAnsi="Myriad Pro"/>
              <w:b/>
              <w:sz w:val="44"/>
              <w:szCs w:val="22"/>
              <w:lang w:val="en-AU"/>
            </w:rPr>
            <w:t xml:space="preserve">elationships </w:t>
          </w:r>
        </w:sdtContent>
      </w:sdt>
      <w:r w:rsidRPr="009357BA" w:rsidR="00B267FC">
        <w:rPr>
          <w:rFonts w:ascii="Myriad Pro" w:hAnsi="Myriad Pro"/>
          <w:b/>
          <w:sz w:val="44"/>
          <w:szCs w:val="22"/>
          <w:lang w:val="en-AU"/>
        </w:rPr>
        <w:t>p</w:t>
      </w:r>
      <w:r w:rsidR="00B267FC">
        <w:rPr>
          <w:rFonts w:ascii="Myriad Pro" w:hAnsi="Myriad Pro"/>
          <w:b/>
          <w:sz w:val="44"/>
          <w:szCs w:val="22"/>
          <w:lang w:val="en-AU"/>
        </w:rPr>
        <w:t>olicy</w:t>
      </w:r>
      <w:r w:rsidRPr="009357BA" w:rsidR="00B267FC">
        <w:rPr>
          <w:rFonts w:ascii="Myriad Pro" w:hAnsi="Myriad Pro"/>
          <w:b/>
          <w:sz w:val="44"/>
          <w:szCs w:val="44"/>
        </w:rPr>
        <w:t xml:space="preserve"> </w:t>
      </w:r>
    </w:p>
    <w:p w:rsidRPr="009357BA" w:rsidR="00D9448D" w:rsidP="00D9448D" w:rsidRDefault="00B267FC" w14:paraId="42F4CDDE" w14:textId="5F5F75C3">
      <w:pPr>
        <w:spacing w:after="60"/>
        <w:rPr>
          <w:b/>
          <w:sz w:val="28"/>
          <w:lang w:val="en-AU"/>
        </w:rPr>
      </w:pPr>
      <w:r>
        <w:rPr>
          <w:b/>
          <w:sz w:val="28"/>
          <w:lang w:val="en-AU"/>
        </w:rPr>
        <w:t>Rationale</w:t>
      </w:r>
    </w:p>
    <w:sdt>
      <w:sdtPr>
        <w:rPr>
          <w:sz w:val="22"/>
        </w:rPr>
        <w:id w:val="-656066161"/>
        <w:placeholder>
          <w:docPart w:val="D2F128B921D44166B86E20140133C45F"/>
        </w:placeholder>
      </w:sdtPr>
      <w:sdtEndPr>
        <w:rPr>
          <w:szCs w:val="22"/>
          <w:lang w:val="en-AU"/>
        </w:rPr>
      </w:sdtEndPr>
      <w:sdtContent>
        <w:p w:rsidRPr="009357BA" w:rsidR="00D9448D" w:rsidP="00D9448D" w:rsidRDefault="0010395D" w14:paraId="448A946A" w14:textId="35B2074A">
          <w:pPr>
            <w:rPr>
              <w:sz w:val="22"/>
              <w:szCs w:val="22"/>
              <w:lang w:val="en-AU"/>
            </w:rPr>
          </w:pPr>
          <w:r>
            <w:rPr>
              <w:sz w:val="22"/>
            </w:rPr>
            <w:t xml:space="preserve">Toowoomba Catholic Kindergarten and Care services (TCKC) </w:t>
          </w:r>
          <w:r w:rsidR="00B267FC">
            <w:rPr>
              <w:sz w:val="22"/>
              <w:szCs w:val="22"/>
              <w:lang w:val="en-AU"/>
            </w:rPr>
            <w:t>are</w:t>
          </w:r>
          <w:r w:rsidRPr="009357BA" w:rsidR="00D9448D">
            <w:rPr>
              <w:sz w:val="22"/>
              <w:szCs w:val="22"/>
              <w:lang w:val="en-AU"/>
            </w:rPr>
            <w:t xml:space="preserve"> committed to </w:t>
          </w:r>
          <w:r w:rsidR="00B267FC">
            <w:rPr>
              <w:sz w:val="22"/>
              <w:szCs w:val="22"/>
              <w:lang w:val="en-AU"/>
            </w:rPr>
            <w:t xml:space="preserve">promoting and building </w:t>
          </w:r>
          <w:r w:rsidRPr="009357BA" w:rsidR="00D9448D">
            <w:rPr>
              <w:sz w:val="22"/>
              <w:szCs w:val="22"/>
              <w:lang w:val="en-AU"/>
            </w:rPr>
            <w:t xml:space="preserve">positive interactions </w:t>
          </w:r>
          <w:r w:rsidR="00B267FC">
            <w:rPr>
              <w:sz w:val="22"/>
              <w:szCs w:val="22"/>
              <w:lang w:val="en-AU"/>
            </w:rPr>
            <w:t xml:space="preserve">between staff, parents/carers and </w:t>
          </w:r>
          <w:r w:rsidRPr="009357BA" w:rsidR="00D9448D">
            <w:rPr>
              <w:sz w:val="22"/>
              <w:szCs w:val="22"/>
              <w:lang w:val="en-AU"/>
            </w:rPr>
            <w:t xml:space="preserve">children </w:t>
          </w:r>
          <w:r w:rsidR="00B267FC">
            <w:rPr>
              <w:sz w:val="22"/>
              <w:szCs w:val="22"/>
              <w:lang w:val="en-AU"/>
            </w:rPr>
            <w:t>that encourage</w:t>
          </w:r>
          <w:r w:rsidRPr="009357BA" w:rsidR="00B267FC">
            <w:rPr>
              <w:sz w:val="22"/>
              <w:szCs w:val="22"/>
              <w:lang w:val="en-AU"/>
            </w:rPr>
            <w:t xml:space="preserve"> </w:t>
          </w:r>
          <w:r w:rsidRPr="009357BA" w:rsidR="00D9448D">
            <w:rPr>
              <w:sz w:val="22"/>
              <w:szCs w:val="22"/>
              <w:lang w:val="en-AU"/>
            </w:rPr>
            <w:t>the development of relationships that are responsive</w:t>
          </w:r>
          <w:r w:rsidR="00B267FC">
            <w:rPr>
              <w:sz w:val="22"/>
              <w:szCs w:val="22"/>
              <w:lang w:val="en-AU"/>
            </w:rPr>
            <w:t xml:space="preserve"> and</w:t>
          </w:r>
          <w:r w:rsidR="00C54E1C">
            <w:rPr>
              <w:sz w:val="22"/>
              <w:szCs w:val="22"/>
              <w:lang w:val="en-AU"/>
            </w:rPr>
            <w:t xml:space="preserve"> </w:t>
          </w:r>
          <w:r w:rsidRPr="009357BA" w:rsidR="00D9448D">
            <w:rPr>
              <w:sz w:val="22"/>
              <w:szCs w:val="22"/>
              <w:lang w:val="en-AU"/>
            </w:rPr>
            <w:t xml:space="preserve">respectful and promote children’s sense of security and belonging. </w:t>
          </w:r>
        </w:p>
      </w:sdtContent>
    </w:sdt>
    <w:p w:rsidRPr="009357BA" w:rsidR="00D9448D" w:rsidP="00D9448D" w:rsidRDefault="00D9448D" w14:paraId="136C8D63" w14:textId="77777777">
      <w:pPr>
        <w:rPr>
          <w:sz w:val="22"/>
        </w:rPr>
      </w:pPr>
    </w:p>
    <w:p w:rsidRPr="009357BA" w:rsidR="00D9448D" w:rsidP="00D9448D" w:rsidRDefault="00D9448D" w14:paraId="347F4890" w14:textId="77777777">
      <w:pPr>
        <w:spacing w:after="60"/>
        <w:rPr>
          <w:b/>
          <w:sz w:val="28"/>
          <w:lang w:val="en-AU"/>
        </w:rPr>
      </w:pPr>
      <w:r w:rsidRPr="009357BA">
        <w:rPr>
          <w:b/>
          <w:sz w:val="28"/>
          <w:lang w:val="en-AU"/>
        </w:rPr>
        <w:t xml:space="preserve">Related policies and legislation </w:t>
      </w:r>
    </w:p>
    <w:sdt>
      <w:sdtPr>
        <w:rPr>
          <w:sz w:val="22"/>
        </w:rPr>
        <w:id w:val="531535029"/>
        <w:placeholder>
          <w:docPart w:val="C77B08AFD39B4ADC967AD12CF94FB172"/>
        </w:placeholder>
      </w:sdtPr>
      <w:sdtEndPr/>
      <w:sdtContent>
        <w:p w:rsidRPr="009357BA" w:rsidR="00D9448D" w:rsidP="00D9448D" w:rsidRDefault="00D9448D" w14:paraId="120F9D1F" w14:textId="3E15923B">
          <w:pPr>
            <w:rPr>
              <w:sz w:val="22"/>
            </w:rPr>
          </w:pPr>
          <w:r w:rsidRPr="009357BA">
            <w:rPr>
              <w:sz w:val="22"/>
            </w:rPr>
            <w:t>Education and Care Services National Law Act 2010</w:t>
          </w:r>
          <w:r w:rsidR="00B267FC">
            <w:rPr>
              <w:sz w:val="22"/>
            </w:rPr>
            <w:t xml:space="preserve"> (Qld)</w:t>
          </w:r>
        </w:p>
        <w:p w:rsidRPr="009357BA" w:rsidR="00D9448D" w:rsidP="00D9448D" w:rsidRDefault="00D9448D" w14:paraId="7C0B7BCF" w14:textId="268B42C1">
          <w:pPr>
            <w:rPr>
              <w:sz w:val="22"/>
            </w:rPr>
          </w:pPr>
          <w:r w:rsidRPr="009357BA">
            <w:rPr>
              <w:sz w:val="22"/>
            </w:rPr>
            <w:t>Education and Care Services National Regulations 2011</w:t>
          </w:r>
        </w:p>
        <w:p w:rsidRPr="009357BA" w:rsidR="00D9448D" w:rsidP="00D9448D" w:rsidRDefault="00D9448D" w14:paraId="5F99B453" w14:textId="5C97B068">
          <w:pPr>
            <w:rPr>
              <w:sz w:val="22"/>
            </w:rPr>
          </w:pPr>
          <w:r w:rsidRPr="009357BA">
            <w:rPr>
              <w:sz w:val="22"/>
            </w:rPr>
            <w:t>Education and Care Services National Amend</w:t>
          </w:r>
          <w:r w:rsidR="00B267FC">
            <w:rPr>
              <w:sz w:val="22"/>
            </w:rPr>
            <w:t>m</w:t>
          </w:r>
          <w:r w:rsidRPr="009357BA">
            <w:rPr>
              <w:sz w:val="22"/>
            </w:rPr>
            <w:t xml:space="preserve">ent Regulations 2017 </w:t>
          </w:r>
        </w:p>
        <w:p w:rsidRPr="009357BA" w:rsidR="00D9448D" w:rsidP="00D9448D" w:rsidRDefault="00D9448D" w14:paraId="0D4B9299" w14:textId="7FC6E3F7">
          <w:pPr>
            <w:rPr>
              <w:sz w:val="22"/>
            </w:rPr>
          </w:pPr>
          <w:r w:rsidRPr="009357BA">
            <w:rPr>
              <w:sz w:val="22"/>
            </w:rPr>
            <w:t xml:space="preserve">Guide to the National Quality Framework </w:t>
          </w:r>
        </w:p>
      </w:sdtContent>
    </w:sdt>
    <w:p w:rsidRPr="007C4843" w:rsidR="00D9448D" w:rsidP="00D9448D" w:rsidRDefault="00E14B97" w14:paraId="2743BD31" w14:textId="05696099">
      <w:pPr>
        <w:spacing w:after="60"/>
        <w:rPr>
          <w:b/>
          <w:sz w:val="28"/>
          <w:lang w:val="en-AU"/>
        </w:rPr>
      </w:pPr>
      <w:r w:rsidRPr="007C4843">
        <w:rPr>
          <w:b/>
          <w:sz w:val="28"/>
          <w:lang w:val="en-AU"/>
        </w:rPr>
        <w:t>Policy statement</w:t>
      </w:r>
    </w:p>
    <w:p w:rsidRPr="007C4843" w:rsidR="00E14B97" w:rsidP="00544AE5" w:rsidRDefault="00E14B97" w14:paraId="05066BBA" w14:textId="015A42C3">
      <w:pPr>
        <w:rPr>
          <w:rFonts w:ascii="Helvetica" w:hAnsi="Helvetica" w:cs="Helvetica"/>
          <w:sz w:val="21"/>
          <w:szCs w:val="21"/>
          <w:shd w:val="clear" w:color="auto" w:fill="FFFFFF"/>
        </w:rPr>
      </w:pPr>
      <w:r w:rsidRPr="007C4843">
        <w:rPr>
          <w:bCs/>
          <w:sz w:val="22"/>
          <w:szCs w:val="22"/>
          <w:lang w:val="en-AU"/>
        </w:rPr>
        <w:t xml:space="preserve">All TCKC </w:t>
      </w:r>
      <w:r w:rsidRPr="007C4843" w:rsidR="005268F8">
        <w:rPr>
          <w:bCs/>
          <w:sz w:val="22"/>
          <w:szCs w:val="22"/>
          <w:lang w:val="en-AU"/>
        </w:rPr>
        <w:t>staff</w:t>
      </w:r>
      <w:r w:rsidRPr="007C4843" w:rsidR="00544AE5">
        <w:rPr>
          <w:bCs/>
          <w:sz w:val="22"/>
          <w:szCs w:val="22"/>
          <w:lang w:val="en-AU"/>
        </w:rPr>
        <w:t xml:space="preserve"> will </w:t>
      </w:r>
      <w:r w:rsidRPr="007C4843" w:rsidR="00544AE5">
        <w:rPr>
          <w:rFonts w:ascii="Helvetica" w:hAnsi="Helvetica" w:cs="Helvetica"/>
          <w:sz w:val="21"/>
          <w:szCs w:val="21"/>
          <w:shd w:val="clear" w:color="auto" w:fill="FFFFFF"/>
        </w:rPr>
        <w:t xml:space="preserve">ensure a safe and supportive environment is developed at the service that fosters growth, positive self-esteem and positive interpersonal relationships. </w:t>
      </w:r>
    </w:p>
    <w:p w:rsidRPr="005268F8" w:rsidR="00544AE5" w:rsidP="00544AE5" w:rsidRDefault="00544AE5" w14:paraId="7EBFF3A6" w14:textId="77777777">
      <w:pPr>
        <w:rPr>
          <w:bCs/>
          <w:color w:val="404040" w:themeColor="text1" w:themeTint="BF"/>
          <w:sz w:val="22"/>
          <w:szCs w:val="22"/>
          <w:lang w:val="en-AU"/>
        </w:rPr>
      </w:pPr>
    </w:p>
    <w:p w:rsidRPr="00D9448D" w:rsidR="00D9448D" w:rsidP="00D9448D" w:rsidRDefault="00E14B97" w14:paraId="6CBDD0D2" w14:textId="61685DA6">
      <w:pPr>
        <w:spacing w:after="60"/>
        <w:rPr>
          <w:b/>
          <w:color w:val="404040" w:themeColor="text1" w:themeTint="BF"/>
          <w:sz w:val="28"/>
          <w:lang w:val="en-AU"/>
        </w:rPr>
      </w:pPr>
      <w:r>
        <w:rPr>
          <w:b/>
          <w:color w:val="404040" w:themeColor="text1" w:themeTint="BF"/>
          <w:sz w:val="28"/>
          <w:lang w:val="en-AU"/>
        </w:rPr>
        <w:t>Consequences</w:t>
      </w:r>
    </w:p>
    <w:sdt>
      <w:sdtPr>
        <w:id w:val="-1888566809"/>
        <w:placeholder>
          <w:docPart w:val="F5E11EB29F934092A97EB3E97E28E984"/>
        </w:placeholder>
      </w:sdtPr>
      <w:sdtEndPr>
        <w:rPr>
          <w:color w:val="000000" w:themeColor="text1"/>
          <w:sz w:val="22"/>
        </w:rPr>
      </w:sdtEndPr>
      <w:sdtContent>
        <w:p w:rsidR="00D9448D" w:rsidP="00C54E1C" w:rsidRDefault="00D9448D" w14:paraId="47A41C0A" w14:textId="5BE2E0B6">
          <w:pPr>
            <w:pStyle w:val="ListParagraph"/>
            <w:numPr>
              <w:ilvl w:val="0"/>
              <w:numId w:val="1"/>
            </w:numPr>
            <w:rPr>
              <w:color w:val="000000" w:themeColor="text1"/>
              <w:sz w:val="22"/>
            </w:rPr>
          </w:pPr>
          <w:r w:rsidRPr="00C54E1C">
            <w:rPr>
              <w:color w:val="000000" w:themeColor="text1"/>
              <w:sz w:val="22"/>
            </w:rPr>
            <w:t xml:space="preserve">TCKC </w:t>
          </w:r>
          <w:r w:rsidRPr="00C54E1C" w:rsidR="00544AE5">
            <w:rPr>
              <w:color w:val="000000" w:themeColor="text1"/>
              <w:sz w:val="22"/>
            </w:rPr>
            <w:t xml:space="preserve">staff </w:t>
          </w:r>
          <w:r w:rsidRPr="00C54E1C">
            <w:rPr>
              <w:color w:val="000000" w:themeColor="text1"/>
              <w:sz w:val="22"/>
            </w:rPr>
            <w:t xml:space="preserve">are to encourage effective partnerships and communication between home and the service. </w:t>
          </w:r>
        </w:p>
        <w:p w:rsidRPr="00C54E1C" w:rsidR="00C54E1C" w:rsidP="00C54E1C" w:rsidRDefault="00C54E1C" w14:paraId="408ACE3D" w14:textId="77777777">
          <w:pPr>
            <w:pStyle w:val="ListParagraph"/>
            <w:rPr>
              <w:color w:val="000000" w:themeColor="text1"/>
              <w:sz w:val="22"/>
            </w:rPr>
          </w:pPr>
        </w:p>
        <w:p w:rsidRPr="00D9448D" w:rsidR="00D9448D" w:rsidP="00544AE5" w:rsidRDefault="00544AE5" w14:paraId="7DD4761C" w14:textId="3B76F964">
          <w:pPr>
            <w:numPr>
              <w:ilvl w:val="0"/>
              <w:numId w:val="1"/>
            </w:numPr>
            <w:spacing w:after="60"/>
            <w:ind w:hanging="357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TCKC staff i</w:t>
          </w:r>
          <w:r w:rsidRPr="00D9448D" w:rsidR="00D9448D">
            <w:rPr>
              <w:color w:val="000000" w:themeColor="text1"/>
              <w:sz w:val="22"/>
            </w:rPr>
            <w:t xml:space="preserve">nteractions with children </w:t>
          </w:r>
          <w:r>
            <w:rPr>
              <w:color w:val="000000" w:themeColor="text1"/>
              <w:sz w:val="22"/>
            </w:rPr>
            <w:t>are to</w:t>
          </w:r>
          <w:r w:rsidRPr="00D9448D" w:rsidR="00D9448D">
            <w:rPr>
              <w:color w:val="000000" w:themeColor="text1"/>
              <w:sz w:val="22"/>
            </w:rPr>
            <w:t xml:space="preserve"> </w:t>
          </w:r>
        </w:p>
        <w:p w:rsidRPr="00D9448D" w:rsidR="00D9448D" w:rsidP="00544AE5" w:rsidRDefault="00D9448D" w14:paraId="5AC3FF24" w14:textId="77777777">
          <w:pPr>
            <w:numPr>
              <w:ilvl w:val="0"/>
              <w:numId w:val="2"/>
            </w:numPr>
            <w:spacing w:after="60"/>
            <w:ind w:hanging="357"/>
            <w:rPr>
              <w:color w:val="000000" w:themeColor="text1"/>
              <w:sz w:val="22"/>
            </w:rPr>
          </w:pPr>
          <w:r w:rsidRPr="00D9448D">
            <w:rPr>
              <w:color w:val="000000" w:themeColor="text1"/>
              <w:sz w:val="22"/>
            </w:rPr>
            <w:t xml:space="preserve">encourage children to express themselves and their opinions </w:t>
          </w:r>
        </w:p>
        <w:p w:rsidRPr="00D9448D" w:rsidR="00D9448D" w:rsidP="00544AE5" w:rsidRDefault="00D9448D" w14:paraId="2C1FE25E" w14:textId="77777777">
          <w:pPr>
            <w:numPr>
              <w:ilvl w:val="0"/>
              <w:numId w:val="2"/>
            </w:numPr>
            <w:spacing w:after="60"/>
            <w:ind w:hanging="357"/>
            <w:rPr>
              <w:color w:val="000000" w:themeColor="text1"/>
              <w:sz w:val="22"/>
            </w:rPr>
          </w:pPr>
          <w:r w:rsidRPr="00D9448D">
            <w:rPr>
              <w:color w:val="000000" w:themeColor="text1"/>
              <w:sz w:val="22"/>
            </w:rPr>
            <w:t xml:space="preserve">allow children to undertake experiences that develop self-reliance and self-esteem </w:t>
          </w:r>
        </w:p>
        <w:p w:rsidRPr="00D9448D" w:rsidR="00D9448D" w:rsidP="00544AE5" w:rsidRDefault="00D9448D" w14:paraId="5E3C0544" w14:textId="77777777">
          <w:pPr>
            <w:numPr>
              <w:ilvl w:val="0"/>
              <w:numId w:val="2"/>
            </w:numPr>
            <w:spacing w:after="60"/>
            <w:ind w:hanging="357"/>
            <w:rPr>
              <w:color w:val="000000" w:themeColor="text1"/>
              <w:sz w:val="22"/>
            </w:rPr>
          </w:pPr>
          <w:r w:rsidRPr="00D9448D">
            <w:rPr>
              <w:color w:val="000000" w:themeColor="text1"/>
              <w:sz w:val="22"/>
            </w:rPr>
            <w:t>maintain the dignity and rights of each child</w:t>
          </w:r>
        </w:p>
        <w:p w:rsidRPr="00D9448D" w:rsidR="00D9448D" w:rsidP="00544AE5" w:rsidRDefault="00D9448D" w14:paraId="3FA2E8BB" w14:textId="77777777">
          <w:pPr>
            <w:numPr>
              <w:ilvl w:val="0"/>
              <w:numId w:val="2"/>
            </w:numPr>
            <w:spacing w:after="60"/>
            <w:ind w:hanging="357"/>
            <w:rPr>
              <w:color w:val="000000" w:themeColor="text1"/>
              <w:sz w:val="22"/>
            </w:rPr>
          </w:pPr>
          <w:r w:rsidRPr="00D9448D">
            <w:rPr>
              <w:color w:val="000000" w:themeColor="text1"/>
              <w:sz w:val="22"/>
            </w:rPr>
            <w:t>give positive guidance and encouragement to each child</w:t>
          </w:r>
        </w:p>
        <w:p w:rsidR="00D9448D" w:rsidP="00D9448D" w:rsidRDefault="00D9448D" w14:paraId="67C71E68" w14:textId="51EE9D02">
          <w:pPr>
            <w:numPr>
              <w:ilvl w:val="0"/>
              <w:numId w:val="2"/>
            </w:numPr>
            <w:contextualSpacing/>
            <w:rPr>
              <w:color w:val="000000" w:themeColor="text1"/>
              <w:sz w:val="22"/>
            </w:rPr>
          </w:pPr>
          <w:r w:rsidRPr="00D9448D">
            <w:rPr>
              <w:color w:val="000000" w:themeColor="text1"/>
              <w:sz w:val="22"/>
            </w:rPr>
            <w:t>consider the family and cultural values, age, and physical and intellectual development and abilities of each child</w:t>
          </w:r>
          <w:r w:rsidR="00445A7E">
            <w:rPr>
              <w:color w:val="000000" w:themeColor="text1"/>
              <w:sz w:val="22"/>
            </w:rPr>
            <w:t>.</w:t>
          </w:r>
        </w:p>
        <w:p w:rsidRPr="00D9448D" w:rsidR="00C54E1C" w:rsidP="00C54E1C" w:rsidRDefault="00C54E1C" w14:paraId="4A0A47C4" w14:textId="77777777">
          <w:pPr>
            <w:ind w:left="1080"/>
            <w:contextualSpacing/>
            <w:rPr>
              <w:color w:val="000000" w:themeColor="text1"/>
              <w:sz w:val="22"/>
            </w:rPr>
          </w:pPr>
        </w:p>
        <w:p w:rsidR="00C54E1C" w:rsidP="00D9448D" w:rsidRDefault="000E6800" w14:paraId="71F88D67" w14:textId="2DFA7399">
          <w:pPr>
            <w:numPr>
              <w:ilvl w:val="0"/>
              <w:numId w:val="1"/>
            </w:numPr>
            <w:contextualSpacing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TCKC staff are to</w:t>
          </w:r>
          <w:r w:rsidRPr="00D9448D" w:rsidR="00D9448D">
            <w:rPr>
              <w:color w:val="000000" w:themeColor="text1"/>
              <w:sz w:val="22"/>
            </w:rPr>
            <w:t xml:space="preserve"> </w:t>
          </w:r>
          <w:r>
            <w:rPr>
              <w:color w:val="000000" w:themeColor="text1"/>
              <w:sz w:val="22"/>
            </w:rPr>
            <w:t>use</w:t>
          </w:r>
          <w:r w:rsidRPr="00D9448D">
            <w:rPr>
              <w:color w:val="000000" w:themeColor="text1"/>
              <w:sz w:val="22"/>
            </w:rPr>
            <w:t xml:space="preserve"> </w:t>
          </w:r>
          <w:r w:rsidRPr="00D9448D" w:rsidR="00D9448D">
            <w:rPr>
              <w:color w:val="000000" w:themeColor="text1"/>
              <w:sz w:val="22"/>
            </w:rPr>
            <w:t>a combination of learning experiences based on children’s interest and planned opportunities for intentional teaching and knowledge building</w:t>
          </w:r>
          <w:r>
            <w:rPr>
              <w:color w:val="000000" w:themeColor="text1"/>
              <w:sz w:val="22"/>
            </w:rPr>
            <w:t xml:space="preserve"> with respect to wellbeing and relationship building</w:t>
          </w:r>
          <w:r w:rsidRPr="00D9448D" w:rsidR="00D9448D">
            <w:rPr>
              <w:color w:val="000000" w:themeColor="text1"/>
              <w:sz w:val="22"/>
            </w:rPr>
            <w:t xml:space="preserve">. </w:t>
          </w:r>
        </w:p>
        <w:p w:rsidRPr="00D9448D" w:rsidR="00D9448D" w:rsidP="00C54E1C" w:rsidRDefault="00D9448D" w14:paraId="5CE658C4" w14:textId="07701594">
          <w:pPr>
            <w:ind w:left="720"/>
            <w:contextualSpacing/>
            <w:rPr>
              <w:color w:val="000000" w:themeColor="text1"/>
              <w:sz w:val="22"/>
            </w:rPr>
          </w:pPr>
          <w:r w:rsidRPr="00D9448D">
            <w:rPr>
              <w:color w:val="000000" w:themeColor="text1"/>
              <w:sz w:val="22"/>
            </w:rPr>
            <w:t xml:space="preserve"> </w:t>
          </w:r>
        </w:p>
        <w:p w:rsidR="000E6800" w:rsidP="7B2E0EE7" w:rsidRDefault="000E6800" w14:paraId="60B127A8" w14:textId="59B44DE8">
          <w:pPr>
            <w:numPr>
              <w:ilvl w:val="0"/>
              <w:numId w:val="1"/>
            </w:numPr>
            <w:contextualSpacing/>
            <w:rPr>
              <w:color w:val="000000" w:themeColor="text1"/>
              <w:sz w:val="22"/>
              <w:szCs w:val="22"/>
            </w:rPr>
          </w:pPr>
          <w:r w:rsidRPr="7B2E0EE7" w:rsidR="000E6800">
            <w:rPr>
              <w:color w:val="000000" w:themeColor="text1" w:themeTint="FF" w:themeShade="FF"/>
              <w:sz w:val="22"/>
              <w:szCs w:val="22"/>
            </w:rPr>
            <w:t xml:space="preserve">TCKC staff are </w:t>
          </w:r>
          <w:r w:rsidRPr="7B2E0EE7" w:rsidR="000E6800">
            <w:rPr>
              <w:color w:val="000000" w:themeColor="text1" w:themeTint="FF" w:themeShade="FF"/>
              <w:sz w:val="22"/>
              <w:szCs w:val="22"/>
            </w:rPr>
            <w:t xml:space="preserve">to </w:t>
          </w:r>
          <w:r w:rsidRPr="7B2E0EE7" w:rsidR="00D9448D">
            <w:rPr>
              <w:color w:val="000000" w:themeColor="text1" w:themeTint="FF" w:themeShade="FF"/>
              <w:sz w:val="22"/>
              <w:szCs w:val="22"/>
            </w:rPr>
            <w:t>encourage</w:t>
          </w:r>
          <w:r w:rsidRPr="7B2E0EE7" w:rsidR="00D9448D">
            <w:rPr>
              <w:color w:val="000000" w:themeColor="text1" w:themeTint="FF" w:themeShade="FF"/>
              <w:sz w:val="22"/>
              <w:szCs w:val="22"/>
            </w:rPr>
            <w:t xml:space="preserve"> children to problem solve and reflect on the most appropriate means to achieve positive outcomes that align with the community expectations.</w:t>
          </w:r>
        </w:p>
        <w:p w:rsidR="00C54E1C" w:rsidP="00C54E1C" w:rsidRDefault="00C54E1C" w14:paraId="5B583756" w14:textId="77777777">
          <w:pPr>
            <w:contextualSpacing/>
            <w:rPr>
              <w:color w:val="000000" w:themeColor="text1"/>
              <w:sz w:val="22"/>
            </w:rPr>
          </w:pPr>
        </w:p>
        <w:p w:rsidR="00D9448D" w:rsidP="00D9448D" w:rsidRDefault="00D9448D" w14:paraId="0BE84101" w14:textId="57252CF9">
          <w:pPr>
            <w:numPr>
              <w:ilvl w:val="0"/>
              <w:numId w:val="1"/>
            </w:numPr>
            <w:contextualSpacing/>
            <w:rPr>
              <w:color w:val="000000" w:themeColor="text1"/>
              <w:sz w:val="22"/>
            </w:rPr>
          </w:pPr>
          <w:r w:rsidRPr="00D9448D">
            <w:rPr>
              <w:color w:val="000000" w:themeColor="text1"/>
              <w:sz w:val="22"/>
            </w:rPr>
            <w:t xml:space="preserve">Children </w:t>
          </w:r>
          <w:r w:rsidR="000E6800">
            <w:rPr>
              <w:color w:val="000000" w:themeColor="text1"/>
              <w:sz w:val="22"/>
            </w:rPr>
            <w:t xml:space="preserve">are to </w:t>
          </w:r>
          <w:r w:rsidRPr="00D9448D">
            <w:rPr>
              <w:color w:val="000000" w:themeColor="text1"/>
              <w:sz w:val="22"/>
            </w:rPr>
            <w:t xml:space="preserve">be guided to restore any relationships that have been affected by their actions. </w:t>
          </w:r>
        </w:p>
        <w:p w:rsidRPr="00D9448D" w:rsidR="00C54E1C" w:rsidP="00C54E1C" w:rsidRDefault="00C54E1C" w14:paraId="20F82C74" w14:textId="77777777">
          <w:pPr>
            <w:contextualSpacing/>
            <w:rPr>
              <w:color w:val="000000" w:themeColor="text1"/>
              <w:sz w:val="22"/>
            </w:rPr>
          </w:pPr>
        </w:p>
        <w:p w:rsidRPr="007C4843" w:rsidR="00D9448D" w:rsidP="007C4843" w:rsidRDefault="000E6800" w14:paraId="2A234839" w14:textId="22892696">
          <w:pPr>
            <w:numPr>
              <w:ilvl w:val="0"/>
              <w:numId w:val="1"/>
            </w:numPr>
            <w:spacing w:after="60"/>
            <w:ind w:hanging="357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 xml:space="preserve">TCKC staff </w:t>
          </w:r>
          <w:proofErr w:type="gramStart"/>
          <w:r>
            <w:rPr>
              <w:color w:val="000000" w:themeColor="text1"/>
              <w:sz w:val="22"/>
            </w:rPr>
            <w:t xml:space="preserve">will aid </w:t>
          </w:r>
          <w:r w:rsidRPr="00D9448D" w:rsidR="00D9448D">
            <w:rPr>
              <w:color w:val="000000" w:themeColor="text1"/>
              <w:sz w:val="22"/>
            </w:rPr>
            <w:t>children to feel safe and secure at all times</w:t>
          </w:r>
          <w:proofErr w:type="gramEnd"/>
          <w:r>
            <w:rPr>
              <w:color w:val="000000" w:themeColor="text1"/>
              <w:sz w:val="22"/>
            </w:rPr>
            <w:t xml:space="preserve"> by </w:t>
          </w:r>
          <w:r w:rsidRPr="007C4843">
            <w:rPr>
              <w:color w:val="000000" w:themeColor="text1"/>
              <w:sz w:val="22"/>
            </w:rPr>
            <w:t>providing a</w:t>
          </w:r>
          <w:r w:rsidRPr="007C4843" w:rsidR="00D9448D">
            <w:rPr>
              <w:color w:val="000000" w:themeColor="text1"/>
              <w:sz w:val="22"/>
            </w:rPr>
            <w:t xml:space="preserve">n </w:t>
          </w:r>
          <w:r w:rsidRPr="007C4843">
            <w:rPr>
              <w:color w:val="000000" w:themeColor="text1"/>
              <w:sz w:val="22"/>
            </w:rPr>
            <w:t>e</w:t>
          </w:r>
          <w:r w:rsidRPr="007C4843" w:rsidR="00D9448D">
            <w:rPr>
              <w:color w:val="000000" w:themeColor="text1"/>
              <w:sz w:val="22"/>
            </w:rPr>
            <w:t xml:space="preserve">ducational program that supports the wellbeing of children </w:t>
          </w:r>
          <w:r>
            <w:rPr>
              <w:color w:val="000000" w:themeColor="text1"/>
              <w:sz w:val="22"/>
            </w:rPr>
            <w:t>so they</w:t>
          </w:r>
        </w:p>
        <w:p w:rsidRPr="00D9448D" w:rsidR="00D9448D" w:rsidP="007C4843" w:rsidRDefault="000E6800" w14:paraId="26968402" w14:textId="029A1573">
          <w:pPr>
            <w:numPr>
              <w:ilvl w:val="0"/>
              <w:numId w:val="3"/>
            </w:numPr>
            <w:spacing w:after="60"/>
            <w:ind w:hanging="357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develop</w:t>
          </w:r>
          <w:r w:rsidRPr="00D9448D" w:rsidR="00D9448D">
            <w:rPr>
              <w:color w:val="000000" w:themeColor="text1"/>
              <w:sz w:val="22"/>
            </w:rPr>
            <w:t xml:space="preserve"> a strong sense of identity </w:t>
          </w:r>
        </w:p>
        <w:p w:rsidRPr="00D9448D" w:rsidR="00D9448D" w:rsidP="007C4843" w:rsidRDefault="000E6800" w14:paraId="7752F745" w14:textId="5B4E1D6B">
          <w:pPr>
            <w:numPr>
              <w:ilvl w:val="0"/>
              <w:numId w:val="3"/>
            </w:numPr>
            <w:spacing w:after="60"/>
            <w:ind w:hanging="357"/>
            <w:rPr>
              <w:color w:val="000000" w:themeColor="text1"/>
              <w:sz w:val="22"/>
            </w:rPr>
          </w:pPr>
          <w:proofErr w:type="gramStart"/>
          <w:r>
            <w:rPr>
              <w:color w:val="000000" w:themeColor="text1"/>
              <w:sz w:val="22"/>
            </w:rPr>
            <w:t>are</w:t>
          </w:r>
          <w:r w:rsidRPr="00D9448D" w:rsidR="00D9448D">
            <w:rPr>
              <w:color w:val="000000" w:themeColor="text1"/>
              <w:sz w:val="22"/>
            </w:rPr>
            <w:t xml:space="preserve"> connected with</w:t>
          </w:r>
          <w:proofErr w:type="gramEnd"/>
          <w:r w:rsidRPr="00D9448D" w:rsidR="00D9448D">
            <w:rPr>
              <w:color w:val="000000" w:themeColor="text1"/>
              <w:sz w:val="22"/>
            </w:rPr>
            <w:t xml:space="preserve"> and contribute to </w:t>
          </w:r>
          <w:r>
            <w:rPr>
              <w:color w:val="000000" w:themeColor="text1"/>
              <w:sz w:val="22"/>
            </w:rPr>
            <w:t>their</w:t>
          </w:r>
          <w:r w:rsidRPr="00D9448D" w:rsidR="00D9448D">
            <w:rPr>
              <w:color w:val="000000" w:themeColor="text1"/>
              <w:sz w:val="22"/>
            </w:rPr>
            <w:t xml:space="preserve"> world </w:t>
          </w:r>
        </w:p>
        <w:p w:rsidRPr="00D9448D" w:rsidR="00D9448D" w:rsidP="007C4843" w:rsidRDefault="00D9448D" w14:paraId="44E51B43" w14:textId="5ECB8363">
          <w:pPr>
            <w:numPr>
              <w:ilvl w:val="0"/>
              <w:numId w:val="3"/>
            </w:numPr>
            <w:spacing w:after="60"/>
            <w:ind w:hanging="357"/>
            <w:rPr>
              <w:color w:val="000000" w:themeColor="text1"/>
              <w:sz w:val="22"/>
            </w:rPr>
          </w:pPr>
          <w:r w:rsidRPr="00D9448D">
            <w:rPr>
              <w:color w:val="000000" w:themeColor="text1"/>
              <w:sz w:val="22"/>
            </w:rPr>
            <w:t>have a strong sense of wellbeing</w:t>
          </w:r>
        </w:p>
        <w:p w:rsidRPr="00D9448D" w:rsidR="00D9448D" w:rsidP="007C4843" w:rsidRDefault="000E6800" w14:paraId="2453A34C" w14:textId="7BC63238">
          <w:pPr>
            <w:numPr>
              <w:ilvl w:val="0"/>
              <w:numId w:val="3"/>
            </w:numPr>
            <w:spacing w:after="60"/>
            <w:ind w:hanging="357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 xml:space="preserve">develop </w:t>
          </w:r>
          <w:r w:rsidRPr="00D9448D" w:rsidR="00D9448D">
            <w:rPr>
              <w:color w:val="000000" w:themeColor="text1"/>
              <w:sz w:val="22"/>
            </w:rPr>
            <w:t>confiden</w:t>
          </w:r>
          <w:r>
            <w:rPr>
              <w:color w:val="000000" w:themeColor="text1"/>
              <w:sz w:val="22"/>
            </w:rPr>
            <w:t>ce</w:t>
          </w:r>
          <w:r w:rsidRPr="00D9448D" w:rsidR="00D9448D">
            <w:rPr>
              <w:color w:val="000000" w:themeColor="text1"/>
              <w:sz w:val="22"/>
            </w:rPr>
            <w:t xml:space="preserve"> and</w:t>
          </w:r>
          <w:r>
            <w:rPr>
              <w:color w:val="000000" w:themeColor="text1"/>
              <w:sz w:val="22"/>
            </w:rPr>
            <w:t xml:space="preserve"> become</w:t>
          </w:r>
          <w:r w:rsidRPr="00D9448D" w:rsidR="00D9448D">
            <w:rPr>
              <w:color w:val="000000" w:themeColor="text1"/>
              <w:sz w:val="22"/>
            </w:rPr>
            <w:t xml:space="preserve"> involved learner</w:t>
          </w:r>
          <w:r>
            <w:rPr>
              <w:color w:val="000000" w:themeColor="text1"/>
              <w:sz w:val="22"/>
            </w:rPr>
            <w:t>s</w:t>
          </w:r>
          <w:r w:rsidRPr="00D9448D" w:rsidR="00D9448D">
            <w:rPr>
              <w:color w:val="000000" w:themeColor="text1"/>
              <w:sz w:val="22"/>
            </w:rPr>
            <w:t xml:space="preserve"> </w:t>
          </w:r>
        </w:p>
        <w:p w:rsidRPr="00D9448D" w:rsidR="00D9448D" w:rsidP="00F3321E" w:rsidRDefault="00C54E1C" w14:paraId="37AC58CD" w14:textId="6D0750E2">
          <w:pPr>
            <w:numPr>
              <w:ilvl w:val="0"/>
              <w:numId w:val="3"/>
            </w:numPr>
            <w:ind w:left="1077" w:hanging="357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become</w:t>
          </w:r>
          <w:r w:rsidRPr="00D9448D" w:rsidR="00D9448D">
            <w:rPr>
              <w:color w:val="000000" w:themeColor="text1"/>
              <w:sz w:val="22"/>
            </w:rPr>
            <w:t xml:space="preserve"> effective communicator</w:t>
          </w:r>
          <w:r>
            <w:rPr>
              <w:color w:val="000000" w:themeColor="text1"/>
              <w:sz w:val="22"/>
            </w:rPr>
            <w:t>s</w:t>
          </w:r>
          <w:r w:rsidR="000E6800">
            <w:rPr>
              <w:color w:val="000000" w:themeColor="text1"/>
              <w:sz w:val="22"/>
            </w:rPr>
            <w:t>.</w:t>
          </w:r>
          <w:r w:rsidRPr="00D9448D" w:rsidR="00D9448D">
            <w:rPr>
              <w:color w:val="000000" w:themeColor="text1"/>
              <w:sz w:val="22"/>
            </w:rPr>
            <w:t xml:space="preserve"> </w:t>
          </w:r>
        </w:p>
      </w:sdtContent>
    </w:sdt>
    <w:p w:rsidR="00D9448D" w:rsidP="00D9448D" w:rsidRDefault="00D9448D" w14:paraId="69D7812B" w14:textId="0847991D">
      <w:pPr>
        <w:rPr>
          <w:color w:val="000000" w:themeColor="text1"/>
          <w:sz w:val="22"/>
        </w:rPr>
      </w:pPr>
    </w:p>
    <w:p w:rsidRPr="00C54E1C" w:rsidR="00D9448D" w:rsidP="00D9448D" w:rsidRDefault="00D9448D" w14:paraId="751DDE8E" w14:textId="77777777">
      <w:pPr>
        <w:spacing w:after="60"/>
        <w:rPr>
          <w:b/>
          <w:sz w:val="28"/>
          <w:lang w:val="en-AU"/>
        </w:rPr>
      </w:pPr>
      <w:r w:rsidRPr="00C54E1C">
        <w:rPr>
          <w:b/>
          <w:sz w:val="28"/>
          <w:lang w:val="en-AU"/>
        </w:rPr>
        <w:t>Version control and change history</w:t>
      </w:r>
    </w:p>
    <w:p w:rsidR="00F3321E" w:rsidP="00C54E1C" w:rsidRDefault="00F3321E" w14:paraId="752BC755" w14:textId="77777777">
      <w:pPr>
        <w:rPr>
          <w:b/>
          <w:sz w:val="22"/>
        </w:rPr>
        <w:sectPr w:rsidR="00F3321E" w:rsidSect="007C4843">
          <w:footerReference w:type="default" r:id="rId11"/>
          <w:headerReference w:type="first" r:id="rId12"/>
          <w:footerReference w:type="first" r:id="rId13"/>
          <w:pgSz w:w="11900" w:h="16840" w:orient="portrait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Pr="00C54E1C" w:rsidR="00C54E1C" w:rsidP="00C54E1C" w:rsidRDefault="00C54E1C" w14:paraId="465FD464" w14:textId="15EB0BAE">
      <w:pPr>
        <w:rPr>
          <w:b/>
          <w:sz w:val="22"/>
        </w:rPr>
      </w:pPr>
      <w:r w:rsidRPr="00C54E1C">
        <w:rPr>
          <w:b/>
          <w:sz w:val="22"/>
        </w:rPr>
        <w:t>Effective date</w:t>
      </w:r>
    </w:p>
    <w:sdt>
      <w:sdtPr>
        <w:rPr>
          <w:bCs/>
          <w:sz w:val="22"/>
          <w:szCs w:val="22"/>
          <w:lang w:val="en-AU"/>
        </w:rPr>
        <w:id w:val="-1409692639"/>
        <w:placeholder>
          <w:docPart w:val="6049C8A60A774302A013D582DA374EC4"/>
        </w:placeholder>
        <w:date w:fullDate="2020-01-01T00:00:00Z">
          <w:dateFormat w:val="d/MM/yyyy"/>
          <w:lid w:val="en-AU"/>
          <w:storeMappedDataAs w:val="dateTime"/>
          <w:calendar w:val="gregorian"/>
        </w:date>
      </w:sdtPr>
      <w:sdtEndPr/>
      <w:sdtContent>
        <w:p w:rsidRPr="00C54E1C" w:rsidR="00C54E1C" w:rsidP="00C54E1C" w:rsidRDefault="00C54E1C" w14:paraId="6563C988" w14:textId="77777777">
          <w:pPr>
            <w:spacing w:after="60"/>
            <w:rPr>
              <w:bCs/>
              <w:sz w:val="22"/>
              <w:szCs w:val="22"/>
              <w:lang w:val="en-AU"/>
            </w:rPr>
          </w:pPr>
          <w:r w:rsidRPr="00C54E1C">
            <w:rPr>
              <w:bCs/>
              <w:sz w:val="22"/>
              <w:szCs w:val="22"/>
              <w:lang w:val="en-AU"/>
            </w:rPr>
            <w:t>1/01/2020</w:t>
          </w:r>
        </w:p>
      </w:sdtContent>
    </w:sdt>
    <w:p w:rsidRPr="00C54E1C" w:rsidR="00D9448D" w:rsidP="00D9448D" w:rsidRDefault="00D9448D" w14:paraId="15D7F22D" w14:textId="77777777">
      <w:pPr>
        <w:rPr>
          <w:b/>
          <w:sz w:val="22"/>
        </w:rPr>
      </w:pPr>
      <w:r w:rsidRPr="00C54E1C">
        <w:rPr>
          <w:b/>
          <w:sz w:val="22"/>
        </w:rPr>
        <w:t>Review date</w:t>
      </w:r>
    </w:p>
    <w:sdt>
      <w:sdtPr>
        <w:rPr>
          <w:sz w:val="22"/>
        </w:rPr>
        <w:id w:val="1666909283"/>
        <w:placeholder>
          <w:docPart w:val="64776267D1D94E0E97D5412D450ED1EE"/>
        </w:placeholder>
        <w:date w:fullDate="2023-01-01T00:00:00Z">
          <w:dateFormat w:val="d/MM/yyyy"/>
          <w:lid w:val="en-AU"/>
          <w:storeMappedDataAs w:val="dateTime"/>
          <w:calendar w:val="gregorian"/>
        </w:date>
      </w:sdtPr>
      <w:sdtEndPr/>
      <w:sdtContent>
        <w:p w:rsidR="00F3321E" w:rsidP="00D9448D" w:rsidRDefault="00C54E1C" w14:paraId="0E82CDA9" w14:textId="77777777">
          <w:pPr>
            <w:rPr>
              <w:sz w:val="22"/>
            </w:rPr>
            <w:sectPr w:rsidR="00F3321E" w:rsidSect="00F3321E">
              <w:type w:val="continuous"/>
              <w:pgSz w:w="11900" w:h="16840"/>
              <w:pgMar w:top="720" w:right="720" w:bottom="720" w:left="720" w:header="709" w:footer="709" w:gutter="0"/>
              <w:cols w:space="708" w:num="2"/>
              <w:titlePg/>
              <w:docGrid w:linePitch="360"/>
            </w:sectPr>
          </w:pPr>
          <w:r>
            <w:rPr>
              <w:sz w:val="22"/>
            </w:rPr>
            <w:t>1/01/2023</w:t>
          </w:r>
        </w:p>
      </w:sdtContent>
    </w:sdt>
    <w:p w:rsidR="00D9448D" w:rsidRDefault="00D9448D" w14:paraId="3849DEB5" w14:textId="77777777"/>
    <w:sectPr w:rsidR="00D9448D" w:rsidSect="00F3321E">
      <w:type w:val="continuous"/>
      <w:pgSz w:w="11900" w:h="16840" w:orient="portrait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278C" w:rsidP="00056873" w:rsidRDefault="008B278C" w14:paraId="0B3ECB2B" w14:textId="77777777">
      <w:r>
        <w:separator/>
      </w:r>
    </w:p>
  </w:endnote>
  <w:endnote w:type="continuationSeparator" w:id="0">
    <w:p w:rsidR="008B278C" w:rsidP="00056873" w:rsidRDefault="008B278C" w14:paraId="6B7EDD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056873" w:rsidRDefault="00056873" w14:paraId="0FC54FC3" w14:textId="77777777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039338" wp14:editId="401E88C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3600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B2E0EE7">
      <w:rPr/>
      <w:t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3321E" w:rsidRDefault="00F3321E" w14:paraId="52130587" w14:textId="3191BB10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C21A6C" wp14:editId="6F22DC2F">
              <wp:simplePos x="0" y="0"/>
              <wp:positionH relativeFrom="column">
                <wp:posOffset>704850</wp:posOffset>
              </wp:positionH>
              <wp:positionV relativeFrom="paragraph">
                <wp:posOffset>-29210</wp:posOffset>
              </wp:positionV>
              <wp:extent cx="289306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3321E" w:rsidR="00F3321E" w:rsidRDefault="00F3321E" w14:paraId="36C2FB1D" w14:textId="6BC0DA89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F3321E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TCKC Wellbeing and positive relationships policy</w:t>
                          </w:r>
                        </w:p>
                        <w:p w:rsidRPr="00F3321E" w:rsidR="00F3321E" w:rsidRDefault="00F3321E" w14:paraId="608C97CE" w14:textId="49F1359A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F3321E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F3321E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3321E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F3321E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3321E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F3321E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3321E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F3321E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3321E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F3321E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3321E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F3321E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C21A6C">
              <v:stroke joinstyle="miter"/>
              <v:path gradientshapeok="t" o:connecttype="rect"/>
            </v:shapetype>
            <v:shape id="Text Box 2" style="position:absolute;margin-left:55.5pt;margin-top:-2.3pt;width:227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">
              <v:textbox style="mso-fit-shape-to-text:t">
                <w:txbxContent>
                  <w:p w:rsidRPr="00F3321E" w:rsidR="00F3321E" w:rsidRDefault="00F3321E" w14:paraId="36C2FB1D" w14:textId="6BC0DA89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F3321E">
                      <w:rPr>
                        <w:color w:val="FFFFFF" w:themeColor="background1"/>
                        <w:sz w:val="18"/>
                        <w:szCs w:val="18"/>
                      </w:rPr>
                      <w:t>TCKC Wellbeing and positive relationships policy</w:t>
                    </w:r>
                  </w:p>
                  <w:p w:rsidRPr="00F3321E" w:rsidR="00F3321E" w:rsidRDefault="00F3321E" w14:paraId="608C97CE" w14:textId="49F1359A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F3321E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F3321E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F3321E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F3321E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F3321E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F3321E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F3321E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F3321E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F3321E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F3321E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F3321E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F3321E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4810C7D6" wp14:editId="44D2E141">
          <wp:simplePos x="0" y="0"/>
          <wp:positionH relativeFrom="page">
            <wp:posOffset>13063</wp:posOffset>
          </wp:positionH>
          <wp:positionV relativeFrom="page">
            <wp:posOffset>9754416</wp:posOffset>
          </wp:positionV>
          <wp:extent cx="7560000" cy="93600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B2E0EE7">
      <w:rPr/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278C" w:rsidP="00056873" w:rsidRDefault="008B278C" w14:paraId="57A36931" w14:textId="77777777">
      <w:r>
        <w:separator/>
      </w:r>
    </w:p>
  </w:footnote>
  <w:footnote w:type="continuationSeparator" w:id="0">
    <w:p w:rsidR="008B278C" w:rsidP="00056873" w:rsidRDefault="008B278C" w14:paraId="3A998E8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035B73" w:rsidRDefault="007C4843" w14:paraId="47825014" w14:textId="7C1AF0F1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09A49B5" wp14:editId="048336F7">
          <wp:simplePos x="0" y="0"/>
          <wp:positionH relativeFrom="page">
            <wp:posOffset>-137160</wp:posOffset>
          </wp:positionH>
          <wp:positionV relativeFrom="page">
            <wp:posOffset>-99060</wp:posOffset>
          </wp:positionV>
          <wp:extent cx="7560000" cy="1220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Portrait header_K+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B2E0EE7">
      <w:rPr/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56A75"/>
    <w:multiLevelType w:val="hybridMultilevel"/>
    <w:tmpl w:val="20189A3C"/>
    <w:lvl w:ilvl="0" w:tplc="25C8C2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261D0"/>
    <w:multiLevelType w:val="hybridMultilevel"/>
    <w:tmpl w:val="BC70BF40"/>
    <w:lvl w:ilvl="0" w:tplc="594899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81694"/>
    <w:multiLevelType w:val="hybridMultilevel"/>
    <w:tmpl w:val="E3027630"/>
    <w:lvl w:ilvl="0" w:tplc="D4D229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isplayBackgroundShape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73"/>
    <w:rsid w:val="00035B73"/>
    <w:rsid w:val="00056500"/>
    <w:rsid w:val="00056873"/>
    <w:rsid w:val="000E6800"/>
    <w:rsid w:val="0010395D"/>
    <w:rsid w:val="001108E1"/>
    <w:rsid w:val="001A6965"/>
    <w:rsid w:val="001D4C13"/>
    <w:rsid w:val="00247583"/>
    <w:rsid w:val="002D3CE0"/>
    <w:rsid w:val="002E5326"/>
    <w:rsid w:val="00317B1D"/>
    <w:rsid w:val="003331E2"/>
    <w:rsid w:val="00445A7E"/>
    <w:rsid w:val="004A5522"/>
    <w:rsid w:val="004E2C85"/>
    <w:rsid w:val="005268F8"/>
    <w:rsid w:val="00544AE5"/>
    <w:rsid w:val="00595162"/>
    <w:rsid w:val="00772287"/>
    <w:rsid w:val="007C4843"/>
    <w:rsid w:val="008B278C"/>
    <w:rsid w:val="009357BA"/>
    <w:rsid w:val="00AF139A"/>
    <w:rsid w:val="00B24F42"/>
    <w:rsid w:val="00B267FC"/>
    <w:rsid w:val="00C54E1C"/>
    <w:rsid w:val="00D9448D"/>
    <w:rsid w:val="00E14B97"/>
    <w:rsid w:val="00E50E02"/>
    <w:rsid w:val="00F3321E"/>
    <w:rsid w:val="00FB6630"/>
    <w:rsid w:val="00FF577B"/>
    <w:rsid w:val="7B2E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292D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05687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873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873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RMETable" w:customStyle="1">
    <w:name w:val="RME Table"/>
    <w:basedOn w:val="TableGrid"/>
    <w:uiPriority w:val="99"/>
    <w:rsid w:val="003331E2"/>
    <w:rPr>
      <w:rFonts w:ascii="Arial" w:hAnsi="Arial"/>
      <w:color w:val="595959" w:themeColor="text1" w:themeTint="A6"/>
      <w:sz w:val="20"/>
      <w:szCs w:val="20"/>
      <w:lang w:val="en-GB" w:eastAsia="en-GB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3A80"/>
      </w:tcPr>
    </w:tblStylePr>
    <w:tblStylePr w:type="lastRow">
      <w:rPr>
        <w:rFonts w:ascii="Arial" w:hAnsi="Arial"/>
        <w:b w:val="0"/>
        <w:bCs/>
        <w:i w:val="0"/>
        <w:iCs w:val="0"/>
      </w:rPr>
      <w:tblPr/>
      <w:tcPr>
        <w:tc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3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56873"/>
  </w:style>
  <w:style w:type="paragraph" w:styleId="Footer">
    <w:name w:val="footer"/>
    <w:basedOn w:val="Normal"/>
    <w:link w:val="Foot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56873"/>
  </w:style>
  <w:style w:type="paragraph" w:styleId="NoSpacing">
    <w:name w:val="No Spacing"/>
    <w:uiPriority w:val="1"/>
    <w:qFormat/>
    <w:rsid w:val="00056873"/>
    <w:rPr>
      <w:rFonts w:ascii="Arial" w:hAnsi="Arial"/>
    </w:rPr>
  </w:style>
  <w:style w:type="character" w:styleId="Heading1Char" w:customStyle="1">
    <w:name w:val="Heading 1 Char"/>
    <w:basedOn w:val="DefaultParagraphFont"/>
    <w:link w:val="Heading1"/>
    <w:uiPriority w:val="9"/>
    <w:rsid w:val="00056873"/>
    <w:rPr>
      <w:rFonts w:ascii="Arial" w:hAnsi="Arial" w:eastAsiaTheme="majorEastAsia" w:cstheme="majorBidi"/>
      <w:color w:val="000000" w:themeColor="text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56873"/>
    <w:rPr>
      <w:rFonts w:ascii="Arial" w:hAnsi="Arial" w:eastAsiaTheme="majorEastAsia" w:cstheme="majorBidi"/>
      <w:color w:val="000000" w:themeColor="tex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056873"/>
    <w:rPr>
      <w:rFonts w:ascii="Arial" w:hAnsi="Arial"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68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687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73"/>
    <w:pPr>
      <w:pBdr>
        <w:top w:val="single" w:color="808080" w:themeColor="background1" w:themeShade="80" w:sz="4" w:space="10"/>
        <w:bottom w:val="single" w:color="808080" w:themeColor="background1" w:themeShade="80" w:sz="4" w:space="10"/>
      </w:pBdr>
      <w:spacing w:before="360" w:after="360"/>
      <w:ind w:left="864" w:right="864"/>
      <w:jc w:val="center"/>
    </w:pPr>
    <w:rPr>
      <w:i/>
      <w:iCs/>
      <w:color w:val="808080" w:themeColor="background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56873"/>
    <w:rPr>
      <w:rFonts w:ascii="Arial" w:hAnsi="Arial"/>
      <w:i/>
      <w:iCs/>
      <w:color w:val="808080" w:themeColor="background1" w:themeShade="80"/>
    </w:rPr>
  </w:style>
  <w:style w:type="character" w:styleId="IntenseReference">
    <w:name w:val="Intense Reference"/>
    <w:basedOn w:val="DefaultParagraphFont"/>
    <w:uiPriority w:val="32"/>
    <w:qFormat/>
    <w:rsid w:val="00056873"/>
    <w:rPr>
      <w:b/>
      <w:bCs/>
      <w:smallCaps/>
      <w:color w:val="000000" w:themeColor="text1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26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7F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267F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7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267FC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7F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267F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44AE5"/>
    <w:rPr>
      <w:b/>
      <w:bCs/>
    </w:rPr>
  </w:style>
  <w:style w:type="paragraph" w:styleId="ListParagraph">
    <w:name w:val="List Paragraph"/>
    <w:basedOn w:val="Normal"/>
    <w:uiPriority w:val="34"/>
    <w:qFormat/>
    <w:rsid w:val="00C5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A39DB57B660431D8BCFBC7D19446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0CFC9-0485-408E-B622-8F27E6B9D618}"/>
      </w:docPartPr>
      <w:docPartBody>
        <w:p w:rsidR="00317B1D" w:rsidRDefault="00FF577B" w:rsidP="00FF577B">
          <w:pPr>
            <w:pStyle w:val="FA39DB57B660431D8BCFBC7D1944667E"/>
          </w:pPr>
          <w:r w:rsidRPr="003C0331">
            <w:rPr>
              <w:rStyle w:val="PlaceholderText"/>
            </w:rPr>
            <w:t>Insert name of procedure here</w:t>
          </w:r>
        </w:p>
      </w:docPartBody>
    </w:docPart>
    <w:docPart>
      <w:docPartPr>
        <w:name w:val="D2F128B921D44166B86E20140133C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5DF66-10E3-4232-86B6-150DE669DDBB}"/>
      </w:docPartPr>
      <w:docPartBody>
        <w:p w:rsidR="00317B1D" w:rsidRDefault="00FF577B" w:rsidP="00FF577B">
          <w:pPr>
            <w:pStyle w:val="D2F128B921D44166B86E20140133C45F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B08AFD39B4ADC967AD12CF94FB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3A458-1CE6-4CA0-9A50-36891F87FED8}"/>
      </w:docPartPr>
      <w:docPartBody>
        <w:p w:rsidR="00317B1D" w:rsidRDefault="00FF577B" w:rsidP="00FF577B">
          <w:pPr>
            <w:pStyle w:val="C77B08AFD39B4ADC967AD12CF94FB172"/>
          </w:pPr>
          <w:r>
            <w:rPr>
              <w:color w:val="808080"/>
            </w:rPr>
            <w:t>Insert the names of related policies here.</w:t>
          </w:r>
        </w:p>
      </w:docPartBody>
    </w:docPart>
    <w:docPart>
      <w:docPartPr>
        <w:name w:val="F5E11EB29F934092A97EB3E97E28E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ADCA3-59B0-4803-A41D-1BDECDDF773D}"/>
      </w:docPartPr>
      <w:docPartBody>
        <w:p w:rsidR="00317B1D" w:rsidRDefault="00FF577B" w:rsidP="00FF577B">
          <w:pPr>
            <w:pStyle w:val="F5E11EB29F934092A97EB3E97E28E984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76267D1D94E0E97D5412D450ED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9E751-F485-4A4F-9C09-E53A8BA8F9C5}"/>
      </w:docPartPr>
      <w:docPartBody>
        <w:p w:rsidR="00317B1D" w:rsidRDefault="00FF577B" w:rsidP="00FF577B">
          <w:pPr>
            <w:pStyle w:val="64776267D1D94E0E97D5412D450ED1EE"/>
          </w:pPr>
          <w:r w:rsidRPr="00BC30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49C8A60A774302A013D582DA374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E2431-AC19-41B9-B3D7-83FD0C5F2173}"/>
      </w:docPartPr>
      <w:docPartBody>
        <w:p w:rsidR="00E9125A" w:rsidRDefault="00317B1D" w:rsidP="00317B1D">
          <w:pPr>
            <w:pStyle w:val="6049C8A60A774302A013D582DA374EC4"/>
          </w:pPr>
          <w:r w:rsidRPr="0060626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7B"/>
    <w:rsid w:val="001560F2"/>
    <w:rsid w:val="00317B1D"/>
    <w:rsid w:val="00E9125A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7B1D"/>
    <w:rPr>
      <w:color w:val="808080"/>
    </w:rPr>
  </w:style>
  <w:style w:type="paragraph" w:customStyle="1" w:styleId="FA39DB57B660431D8BCFBC7D1944667E">
    <w:name w:val="FA39DB57B660431D8BCFBC7D1944667E"/>
    <w:rsid w:val="00FF577B"/>
  </w:style>
  <w:style w:type="paragraph" w:customStyle="1" w:styleId="D2F128B921D44166B86E20140133C45F">
    <w:name w:val="D2F128B921D44166B86E20140133C45F"/>
    <w:rsid w:val="00FF577B"/>
  </w:style>
  <w:style w:type="paragraph" w:customStyle="1" w:styleId="C77B08AFD39B4ADC967AD12CF94FB172">
    <w:name w:val="C77B08AFD39B4ADC967AD12CF94FB172"/>
    <w:rsid w:val="00FF577B"/>
  </w:style>
  <w:style w:type="paragraph" w:customStyle="1" w:styleId="F5E11EB29F934092A97EB3E97E28E984">
    <w:name w:val="F5E11EB29F934092A97EB3E97E28E984"/>
    <w:rsid w:val="00FF577B"/>
  </w:style>
  <w:style w:type="paragraph" w:customStyle="1" w:styleId="F8659E39B98743249DB9EBF999AE0B1F">
    <w:name w:val="F8659E39B98743249DB9EBF999AE0B1F"/>
    <w:rsid w:val="00FF577B"/>
  </w:style>
  <w:style w:type="paragraph" w:customStyle="1" w:styleId="07A6951EB94C47BC8012A6FA5F2E3555">
    <w:name w:val="07A6951EB94C47BC8012A6FA5F2E3555"/>
    <w:rsid w:val="00FF577B"/>
  </w:style>
  <w:style w:type="paragraph" w:customStyle="1" w:styleId="279FCCEF4DC1457697679DD39A265326">
    <w:name w:val="279FCCEF4DC1457697679DD39A265326"/>
    <w:rsid w:val="00FF577B"/>
  </w:style>
  <w:style w:type="paragraph" w:customStyle="1" w:styleId="64776267D1D94E0E97D5412D450ED1EE">
    <w:name w:val="64776267D1D94E0E97D5412D450ED1EE"/>
    <w:rsid w:val="00FF577B"/>
  </w:style>
  <w:style w:type="paragraph" w:customStyle="1" w:styleId="6049C8A60A774302A013D582DA374EC4">
    <w:name w:val="6049C8A60A774302A013D582DA374EC4"/>
    <w:rsid w:val="00317B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4314E3207ED4ABFB60E606308F459" ma:contentTypeVersion="12" ma:contentTypeDescription="Create a new document." ma:contentTypeScope="" ma:versionID="bb673cfb89d1c404aebcef2834d0aae6">
  <xsd:schema xmlns:xsd="http://www.w3.org/2001/XMLSchema" xmlns:xs="http://www.w3.org/2001/XMLSchema" xmlns:p="http://schemas.microsoft.com/office/2006/metadata/properties" xmlns:ns2="9714a591-2cba-4c89-8c8e-b553918e25eb" xmlns:ns3="ba35ca72-10e6-4647-8486-9acc1baef265" targetNamespace="http://schemas.microsoft.com/office/2006/metadata/properties" ma:root="true" ma:fieldsID="d770f2fc90f81a27a274272ec42ae9a8" ns2:_="" ns3:_="">
    <xsd:import namespace="9714a591-2cba-4c89-8c8e-b553918e25eb"/>
    <xsd:import namespace="ba35ca72-10e6-4647-8486-9acc1baef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a591-2cba-4c89-8c8e-b553918e2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5ca72-10e6-4647-8486-9acc1baef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39552E-1240-4B96-8A6F-168C5CC28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4EA42-35F2-46A2-909B-14770CBA1F97}"/>
</file>

<file path=customXml/itemProps3.xml><?xml version="1.0" encoding="utf-8"?>
<ds:datastoreItem xmlns:ds="http://schemas.openxmlformats.org/officeDocument/2006/customXml" ds:itemID="{C154196C-6B54-4D75-86E0-AD955E00BC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F659D6-60BC-472E-A257-79805ED1AD59}">
  <ds:schemaRefs>
    <ds:schemaRef ds:uri="http://www.w3.org/XML/1998/namespace"/>
    <ds:schemaRef ds:uri="5ddcab3e-658e-4cff-9bea-b4ab59f0b7d1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4"/>
    <ds:schemaRef ds:uri="c0d33539-5ea5-406f-b5eb-a22e9eb0f135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Heaton</dc:creator>
  <cp:keywords/>
  <dc:description/>
  <cp:lastModifiedBy>Donna Stahlhut</cp:lastModifiedBy>
  <cp:revision>19</cp:revision>
  <cp:lastPrinted>2019-11-27T04:37:00Z</cp:lastPrinted>
  <dcterms:created xsi:type="dcterms:W3CDTF">2019-11-27T04:38:00Z</dcterms:created>
  <dcterms:modified xsi:type="dcterms:W3CDTF">2020-08-03T23:53:48Z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0x010100DB54314E3207ED4ABFB60E606308F459</vt:lpwstr>
  </property>
</Properties>
</file>